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Прилог 5.3. </w:t>
      </w:r>
      <w:r w:rsidDel="00000000" w:rsidR="00000000" w:rsidRPr="00000000">
        <w:rPr>
          <w:rFonts w:ascii="Times New Roman" w:cs="Times New Roman" w:eastAsia="Times New Roman" w:hAnsi="Times New Roman"/>
          <w:sz w:val="24"/>
          <w:szCs w:val="24"/>
          <w:rtl w:val="0"/>
        </w:rPr>
        <w:t xml:space="preserve">Доказ о спроведеним активностима којима се подстиче стицање активних компетенција наставника и сарадника</w:t>
      </w:r>
    </w:p>
    <w:p w:rsidR="00000000" w:rsidDel="00000000" w:rsidP="00000000" w:rsidRDefault="00000000" w:rsidRPr="00000000" w14:paraId="00000002">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наставку су наведени примери активности кроз које су наставници и сарадници Центра за образовање наставника развијали своје компетенције у претходне три године.</w:t>
      </w:r>
    </w:p>
    <w:p w:rsidR="00000000" w:rsidDel="00000000" w:rsidP="00000000" w:rsidRDefault="00000000" w:rsidRPr="00000000" w14:paraId="00000003">
      <w:pPr>
        <w:spacing w:after="240" w:before="240" w:line="276"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4">
      <w:pPr>
        <w:spacing w:after="240" w:before="240" w:line="276"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Narrative 4</w:t>
      </w:r>
    </w:p>
    <w:p w:rsidR="00000000" w:rsidDel="00000000" w:rsidP="00000000" w:rsidRDefault="00000000" w:rsidRPr="00000000" w14:paraId="00000005">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Лидија Радуловић и Оља Јовановић су учествовале у обуци за примену метода </w:t>
      </w:r>
      <w:hyperlink r:id="rId6">
        <w:r w:rsidDel="00000000" w:rsidR="00000000" w:rsidRPr="00000000">
          <w:rPr>
            <w:rFonts w:ascii="Times New Roman" w:cs="Times New Roman" w:eastAsia="Times New Roman" w:hAnsi="Times New Roman"/>
            <w:color w:val="1155cc"/>
            <w:sz w:val="24"/>
            <w:szCs w:val="24"/>
            <w:u w:val="single"/>
            <w:rtl w:val="0"/>
          </w:rPr>
          <w:t xml:space="preserve">Narrative 4</w:t>
        </w:r>
      </w:hyperlink>
      <w:r w:rsidDel="00000000" w:rsidR="00000000" w:rsidRPr="00000000">
        <w:rPr>
          <w:rFonts w:ascii="Times New Roman" w:cs="Times New Roman" w:eastAsia="Times New Roman" w:hAnsi="Times New Roman"/>
          <w:sz w:val="24"/>
          <w:szCs w:val="24"/>
          <w:rtl w:val="0"/>
        </w:rPr>
        <w:t xml:space="preserve"> за развој емпатија кроз приповедање и рефлексију.</w:t>
      </w:r>
    </w:p>
    <w:p w:rsidR="00000000" w:rsidDel="00000000" w:rsidP="00000000" w:rsidRDefault="00000000" w:rsidRPr="00000000" w14:paraId="00000006">
      <w:pPr>
        <w:shd w:fill="ffffff" w:val="clear"/>
        <w:spacing w:after="200" w:before="200" w:line="276" w:lineRule="auto"/>
        <w:jc w:val="both"/>
        <w:rPr>
          <w:rFonts w:ascii="Times New Roman" w:cs="Times New Roman" w:eastAsia="Times New Roman" w:hAnsi="Times New Roman"/>
          <w:b w:val="1"/>
          <w:i w:val="1"/>
          <w:color w:val="323232"/>
          <w:sz w:val="24"/>
          <w:szCs w:val="24"/>
        </w:rPr>
      </w:pPr>
      <w:r w:rsidDel="00000000" w:rsidR="00000000" w:rsidRPr="00000000">
        <w:rPr>
          <w:rtl w:val="0"/>
        </w:rPr>
      </w:r>
    </w:p>
    <w:p w:rsidR="00000000" w:rsidDel="00000000" w:rsidP="00000000" w:rsidRDefault="00000000" w:rsidRPr="00000000" w14:paraId="00000007">
      <w:pPr>
        <w:shd w:fill="ffffff" w:val="clear"/>
        <w:spacing w:after="200" w:before="200" w:line="276" w:lineRule="auto"/>
        <w:jc w:val="both"/>
        <w:rPr>
          <w:rFonts w:ascii="Times New Roman" w:cs="Times New Roman" w:eastAsia="Times New Roman" w:hAnsi="Times New Roman"/>
          <w:b w:val="1"/>
          <w:i w:val="1"/>
          <w:color w:val="323232"/>
          <w:sz w:val="24"/>
          <w:szCs w:val="24"/>
        </w:rPr>
      </w:pPr>
      <w:r w:rsidDel="00000000" w:rsidR="00000000" w:rsidRPr="00000000">
        <w:rPr>
          <w:rFonts w:ascii="Times New Roman" w:cs="Times New Roman" w:eastAsia="Times New Roman" w:hAnsi="Times New Roman"/>
          <w:b w:val="1"/>
          <w:i w:val="1"/>
          <w:color w:val="323232"/>
          <w:sz w:val="24"/>
          <w:szCs w:val="24"/>
          <w:rtl w:val="0"/>
        </w:rPr>
        <w:t xml:space="preserve">E-Twinning у високом образовању</w:t>
      </w:r>
    </w:p>
    <w:p w:rsidR="00000000" w:rsidDel="00000000" w:rsidP="00000000" w:rsidRDefault="00000000" w:rsidRPr="00000000" w14:paraId="00000008">
      <w:pPr>
        <w:shd w:fill="ffffff" w:val="clear"/>
        <w:spacing w:after="200" w:before="200" w:line="276" w:lineRule="auto"/>
        <w:jc w:val="both"/>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color w:val="323232"/>
          <w:sz w:val="24"/>
          <w:szCs w:val="24"/>
          <w:rtl w:val="0"/>
        </w:rPr>
        <w:t xml:space="preserve">Центар за образовање наставника у сарадњи са Темпус фондацијом, 05. априла 2021. године организовао је базичну обуку за коришћење E-Twinning платформе. Обуци су присуствовали актуелни и бивши студенти Центра за образовање наставника, студенти мастер студија на одељењима за психологију и педагогију – будући наставници, као и наставници и сарадници Центра за образовање наставника. Полазници ове обуке преко овог портала имају прилику да се повезују са својим колегама широм Европе и да заједнички осмишљавају и спроводе пројекте, размењују идеје и примере добре праксе, повезују ученике и обогаћују наставу.</w:t>
      </w:r>
    </w:p>
    <w:p w:rsidR="00000000" w:rsidDel="00000000" w:rsidP="00000000" w:rsidRDefault="00000000" w:rsidRPr="00000000" w14:paraId="00000009">
      <w:pPr>
        <w:shd w:fill="ffffff" w:val="clear"/>
        <w:spacing w:after="200" w:before="200" w:line="276" w:lineRule="auto"/>
        <w:jc w:val="both"/>
        <w:rPr>
          <w:rFonts w:ascii="Times New Roman" w:cs="Times New Roman" w:eastAsia="Times New Roman" w:hAnsi="Times New Roman"/>
          <w:color w:val="323232"/>
          <w:sz w:val="24"/>
          <w:szCs w:val="24"/>
        </w:rPr>
      </w:pPr>
      <w:r w:rsidDel="00000000" w:rsidR="00000000" w:rsidRPr="00000000">
        <w:rPr>
          <w:rtl w:val="0"/>
        </w:rPr>
      </w:r>
    </w:p>
    <w:p w:rsidR="00000000" w:rsidDel="00000000" w:rsidP="00000000" w:rsidRDefault="00000000" w:rsidRPr="00000000" w14:paraId="0000000A">
      <w:pPr>
        <w:spacing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Разговори о образовању са колегама са Универзитета у Печују</w:t>
      </w:r>
    </w:p>
    <w:p w:rsidR="00000000" w:rsidDel="00000000" w:rsidP="00000000" w:rsidRDefault="00000000" w:rsidRPr="00000000" w14:paraId="0000000B">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оквиру ЦЕЕПУС програма размене, Центар за образовање наставника је од 22. до 27. марта 2024. године угостио др Ренату Дежо са Универзитета у Печују, као и докторске студенте образовних наука на истом универзитету. Том приликом  разговарали смо о образовању наставника у Србији и Мађарској, уз истицање значаја друштвених фактора за обликовање наставничке професије, али и образовања наставника. У оквиру посете, др Дежо одржала је предавање о образовању Рома у Мађарској, са фокусом на Ганди школи, која је једна од првих ромских средњих школа у Европи, због чега је и предмет контроверзи. У jbизлагању Др Дежо се ослонила на своје истраживачко искуство, али и на дугогодишње искуство у улози наставнице у Ганди школи. </w:t>
      </w:r>
    </w:p>
    <w:p w:rsidR="00000000" w:rsidDel="00000000" w:rsidP="00000000" w:rsidRDefault="00000000" w:rsidRPr="00000000" w14:paraId="0000000D">
      <w:pPr>
        <w:spacing w:line="276" w:lineRule="auto"/>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0E">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24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Разговори о насиљу: Школа у кризи и криза у школи</w:t>
      </w:r>
    </w:p>
    <w:p w:rsidR="00000000" w:rsidDel="00000000" w:rsidP="00000000" w:rsidRDefault="00000000" w:rsidRPr="00000000" w14:paraId="00000010">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позив колегиница и колега са Филозофског факултета у Љубљани, Оља Јовановић и Лидија Радуловић су одржале предавање на скупу Педагошко-андрагошки дани, који је одржан у Љубљани 25.1.2024.године под називом “Разговарајмо о насиљу”. Кроз анализу догађања који су уследили након 3. маја у ОШ Владислав Рибникар,  трагали смо за одликама функционисања школе и школског система које могу бити значајне за разумевање криза и њихово решавање. Уколико Вас занима начин на који смо приступили овом питању и нека наша размишљања која су изнета у предавању, можете се информисати из </w:t>
      </w:r>
      <w:hyperlink r:id="rId7">
        <w:r w:rsidDel="00000000" w:rsidR="00000000" w:rsidRPr="00000000">
          <w:rPr>
            <w:rFonts w:ascii="Times New Roman" w:cs="Times New Roman" w:eastAsia="Times New Roman" w:hAnsi="Times New Roman"/>
            <w:color w:val="1155cc"/>
            <w:sz w:val="24"/>
            <w:szCs w:val="24"/>
            <w:u w:val="single"/>
            <w:rtl w:val="0"/>
          </w:rPr>
          <w:t xml:space="preserve">апстракта</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1">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240" w:before="20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Обележавање Међународног дана наставника 2023</w:t>
      </w:r>
    </w:p>
    <w:p w:rsidR="00000000" w:rsidDel="00000000" w:rsidP="00000000" w:rsidRDefault="00000000" w:rsidRPr="00000000" w14:paraId="00000014">
      <w:pPr>
        <w:spacing w:after="240" w:before="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Поводом Међународног дана наставника који се обележава 5. октобра и ове године је  органзизовано окупљање у просторијама Центра за образовање наставника. Сусрету су присуствовали  наставници и сарадници који су ангажовани у програмима ЦОН-а и  алумни студенти. Имајући у виду колико је претходна година била тешка за све који су заинтересовани за образовање, тема овог окупљања је била: Шта нам даје наду. </w:t>
      </w:r>
    </w:p>
    <w:p w:rsidR="00000000" w:rsidDel="00000000" w:rsidP="00000000" w:rsidRDefault="00000000" w:rsidRPr="00000000" w14:paraId="00000015">
      <w:pPr>
        <w:spacing w:after="240" w:before="240" w:line="276" w:lineRule="auto"/>
        <w:jc w:val="left"/>
        <w:rPr>
          <w:rFonts w:ascii="Times New Roman" w:cs="Times New Roman" w:eastAsia="Times New Roman" w:hAnsi="Times New Roman"/>
          <w:b w:val="1"/>
          <w:i w:val="1"/>
          <w:color w:val="222222"/>
          <w:sz w:val="24"/>
          <w:szCs w:val="24"/>
          <w:highlight w:val="white"/>
        </w:rPr>
      </w:pPr>
      <w:r w:rsidDel="00000000" w:rsidR="00000000" w:rsidRPr="00000000">
        <w:rPr>
          <w:rtl w:val="0"/>
        </w:rPr>
      </w:r>
    </w:p>
    <w:p w:rsidR="00000000" w:rsidDel="00000000" w:rsidP="00000000" w:rsidRDefault="00000000" w:rsidRPr="00000000" w14:paraId="00000016">
      <w:pPr>
        <w:spacing w:after="240" w:before="240" w:line="276"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color w:val="222222"/>
          <w:sz w:val="24"/>
          <w:szCs w:val="24"/>
          <w:highlight w:val="white"/>
          <w:rtl w:val="0"/>
        </w:rPr>
        <w:t xml:space="preserve">WIIIDE (Working on Inclusive Identities, Intersectionality and Diversity in Teacher Education)</w:t>
      </w:r>
      <w:r w:rsidDel="00000000" w:rsidR="00000000" w:rsidRPr="00000000">
        <w:rPr>
          <w:rFonts w:ascii="Times New Roman" w:cs="Times New Roman" w:eastAsia="Times New Roman" w:hAnsi="Times New Roman"/>
          <w:b w:val="1"/>
          <w:color w:val="222222"/>
          <w:sz w:val="24"/>
          <w:szCs w:val="24"/>
          <w:highlight w:val="white"/>
          <w:rtl w:val="0"/>
        </w:rPr>
        <w:t xml:space="preserve"> </w:t>
      </w:r>
      <w:r w:rsidDel="00000000" w:rsidR="00000000" w:rsidRPr="00000000">
        <w:rPr>
          <w:rtl w:val="0"/>
        </w:rPr>
      </w:r>
    </w:p>
    <w:p w:rsidR="00000000" w:rsidDel="00000000" w:rsidP="00000000" w:rsidRDefault="00000000" w:rsidRPr="00000000" w14:paraId="00000017">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Центар за образовање наставника Филозофског факултета у Београду, заједно са Центрима за образовање наставника Универзитета у Бечу и Универзитета у Ослу реализује пројекат WIIIDE (Инклузивни идентитети, интерсекционалност и различитост у образовању наставника). Кроз WIIIDE тежимо да допринесемо разумевању комплексности наставничких идентитета и начину на који се они граде кроз образовање наставника. Активностима унутар пројекта желимо да истражимо сопствене идентитете и сагледамо како они интерагују с нашим наставним праксама, мапирмо различите теме повезане с темом наставничких идентитета у програмима за образовање наставника и тражимо различите педагошке  и истраживачке алате који нам могу помоћи да подстакнемо боље разумемевање инклузивности и комплексности наставничких идентитета кроз образовање наставника. Тема наставничких индетитета важна је и из перспективе тога да свест о нашим идентитетима гради и однос према другима, односно наша понашања и осећања могу зависити од тога да ли неког сматрамо припадницима “наше” групе или неких других група. Такође уколико поставимо за један од циљева образовања будућих наставника спремност за одупирање репресивним друштвеним праксама, важно је освестити и истражити однос између сопствених идентитета у односу на контекст у којем делују. Кроз пројекат тежимо да оснујемо мултидисциплинарну, отворену мрежу наставника, студената мастер и докторских студија заинтересованих за идентитете наставника. Мисија мреже биће дељење информација о различитим идентитетима наставника и покретање активности усмерених на истраживање и подучавање о њима. </w:t>
      </w:r>
    </w:p>
    <w:p w:rsidR="00000000" w:rsidDel="00000000" w:rsidP="00000000" w:rsidRDefault="00000000" w:rsidRPr="00000000" w14:paraId="00000018">
      <w:pPr>
        <w:spacing w:after="240" w:before="240" w:line="276" w:lineRule="auto"/>
        <w:ind w:firstLine="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Пројекат је  подржан је од стране Circle U. истраживачке алијансе која кроз истраживаче и образовне иновације делује у правцу подршке демократизацији друштва.  Пројектне активности можете пронаћи и на нашој инстраграм страници: </w:t>
      </w:r>
      <w:hyperlink r:id="rId8">
        <w:r w:rsidDel="00000000" w:rsidR="00000000" w:rsidRPr="00000000">
          <w:rPr>
            <w:rFonts w:ascii="Times New Roman" w:cs="Times New Roman" w:eastAsia="Times New Roman" w:hAnsi="Times New Roman"/>
            <w:color w:val="1155cc"/>
            <w:sz w:val="24"/>
            <w:szCs w:val="24"/>
            <w:u w:val="single"/>
            <w:rtl w:val="0"/>
          </w:rPr>
          <w:t xml:space="preserve">https://www.instagram.com/wiiide.project/</w:t>
        </w:r>
      </w:hyperlink>
      <w:r w:rsidDel="00000000" w:rsidR="00000000" w:rsidRPr="00000000">
        <w:rPr>
          <w:rFonts w:ascii="Times New Roman" w:cs="Times New Roman" w:eastAsia="Times New Roman" w:hAnsi="Times New Roman"/>
          <w:sz w:val="24"/>
          <w:szCs w:val="24"/>
          <w:rtl w:val="0"/>
        </w:rPr>
        <w:t xml:space="preserve">            #WIIIDE</w:t>
      </w:r>
    </w:p>
    <w:p w:rsidR="00000000" w:rsidDel="00000000" w:rsidP="00000000" w:rsidRDefault="00000000" w:rsidRPr="00000000" w14:paraId="00000019">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76" w:lineRule="auto"/>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Critical Change Lab (Лабораторија друштвене промене)</w:t>
      </w:r>
    </w:p>
    <w:p w:rsidR="00000000" w:rsidDel="00000000" w:rsidP="00000000" w:rsidRDefault="00000000" w:rsidRPr="00000000" w14:paraId="0000001B">
      <w:pPr>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Critical Change Lab (Лабораторија друштвене промене) је пројекат који има за циљ јачање демократије у Европи кроз развој и примену иновативног педагошког приступа раду са младима. Кроз овај приступ тежи се оснаживању младих да промишљају о питањима значајним за демократију у друштву, али и да узму активну улогу у друштвеним променама усмереним на развој праведнијег друштва. Лабораторија друштвене промене је део међународног пројекта којим руководи Универзитет у Оулуу (Финска) у сарадњи са представницима десет универзитета и невладиних организација, а подржан је од стране Европске Уније и Хоризон програма (бр. 101094217). </w:t>
      </w:r>
    </w:p>
    <w:p w:rsidR="00000000" w:rsidDel="00000000" w:rsidP="00000000" w:rsidRDefault="00000000" w:rsidRPr="00000000" w14:paraId="0000001D">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76"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Као део пројекта у просторијама Центра за образовање наставника спроведене су три радионице са ученицима другог разреда Правно-пословне школе у Београду. Радионице су одржане 8.4., 10.4., и 12.4. 2024. године а њихов циљ је био да боље разумемо перспективу ученика о различитим врстама утицаја којима су изложени у дигиталном окружењу, као и да разумемо како они виде могућност за сопствени утицај на проблеме који их се тичу у дигиталном окружењу. </w:t>
      </w:r>
    </w:p>
    <w:p w:rsidR="00000000" w:rsidDel="00000000" w:rsidP="00000000" w:rsidRDefault="00000000" w:rsidRPr="00000000" w14:paraId="0000001F">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76"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Истовремено ове радионице су одржаване у више европских земаља и резултати до којих смо дошли омогућиће да препознамо у којој мери је овај педагошки приступ универзално применљив, а у којим аспектима је потребно прилагодити га контексту у ком се реализује.</w:t>
      </w:r>
    </w:p>
    <w:p w:rsidR="00000000" w:rsidDel="00000000" w:rsidP="00000000" w:rsidRDefault="00000000" w:rsidRPr="00000000" w14:paraId="00000021">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Више о самим радионицама које су спроведене у Центру за образовање наставника можете видети на инстраграм страници: https://www.instagram.com/criticalchangelab_cte/</w:t>
      </w:r>
    </w:p>
    <w:p w:rsidR="00000000" w:rsidDel="00000000" w:rsidP="00000000" w:rsidRDefault="00000000" w:rsidRPr="00000000" w14:paraId="00000023">
      <w:pPr>
        <w:shd w:fill="ffffff" w:val="clear"/>
        <w:spacing w:after="200" w:before="200" w:line="276" w:lineRule="auto"/>
        <w:jc w:val="both"/>
        <w:rPr>
          <w:rFonts w:ascii="Times New Roman" w:cs="Times New Roman" w:eastAsia="Times New Roman" w:hAnsi="Times New Roman"/>
          <w:color w:val="323232"/>
          <w:sz w:val="24"/>
          <w:szCs w:val="24"/>
        </w:rPr>
      </w:pPr>
      <w:r w:rsidDel="00000000" w:rsidR="00000000" w:rsidRPr="00000000">
        <w:rPr>
          <w:rtl w:val="0"/>
        </w:rPr>
      </w:r>
    </w:p>
    <w:p w:rsidR="00000000" w:rsidDel="00000000" w:rsidP="00000000" w:rsidRDefault="00000000" w:rsidRPr="00000000" w14:paraId="00000024">
      <w:pPr>
        <w:shd w:fill="ffffff" w:val="clear"/>
        <w:spacing w:after="200" w:before="200" w:line="276" w:lineRule="auto"/>
        <w:jc w:val="both"/>
        <w:rPr>
          <w:rFonts w:ascii="Times New Roman" w:cs="Times New Roman" w:eastAsia="Times New Roman" w:hAnsi="Times New Roman"/>
          <w:color w:val="323232"/>
          <w:sz w:val="24"/>
          <w:szCs w:val="24"/>
        </w:rPr>
      </w:pPr>
      <w:r w:rsidDel="00000000" w:rsidR="00000000" w:rsidRPr="00000000">
        <w:rPr>
          <w:rtl w:val="0"/>
        </w:rPr>
      </w:r>
    </w:p>
    <w:p w:rsidR="00000000" w:rsidDel="00000000" w:rsidP="00000000" w:rsidRDefault="00000000" w:rsidRPr="00000000" w14:paraId="00000025">
      <w:pPr>
        <w:spacing w:after="240" w:before="240" w:line="276" w:lineRule="auto"/>
        <w:jc w:val="both"/>
        <w:rPr>
          <w:rFonts w:ascii="Times New Roman" w:cs="Times New Roman" w:eastAsia="Times New Roman" w:hAnsi="Times New Roman"/>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narrative4.com/" TargetMode="External"/><Relationship Id="rId7" Type="http://schemas.openxmlformats.org/officeDocument/2006/relationships/hyperlink" Target="http://reff.f.bg.ac.rs/handle/123456789/6167" TargetMode="External"/><Relationship Id="rId8" Type="http://schemas.openxmlformats.org/officeDocument/2006/relationships/hyperlink" Target="https://www.instagram.com/wiiide.proje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